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B4" w:rsidRPr="00585BA1" w:rsidRDefault="003E4EB4" w:rsidP="003E4EB4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6F3D7D">
        <w:rPr>
          <w:rFonts w:eastAsia="Times New Roman" w:cs="Times New Roman"/>
          <w:sz w:val="24"/>
          <w:szCs w:val="24"/>
          <w:lang w:eastAsia="tr-TR"/>
        </w:rPr>
        <w:t>COST</w:t>
      </w:r>
      <w:r w:rsidRPr="00585BA1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6F3D7D">
        <w:rPr>
          <w:rFonts w:eastAsia="Times New Roman" w:cs="Times New Roman"/>
          <w:sz w:val="24"/>
          <w:szCs w:val="24"/>
          <w:lang w:eastAsia="tr-TR"/>
        </w:rPr>
        <w:t>(European Cooperation in Science and Technology)</w:t>
      </w:r>
      <w:r w:rsidRPr="00585BA1">
        <w:rPr>
          <w:rFonts w:eastAsia="Times New Roman" w:cs="Times New Roman"/>
          <w:sz w:val="24"/>
          <w:szCs w:val="24"/>
          <w:lang w:eastAsia="tr-TR"/>
        </w:rPr>
        <w:t>,</w:t>
      </w:r>
      <w:r w:rsidRPr="006F3D7D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585BA1">
        <w:rPr>
          <w:rFonts w:eastAsia="Times New Roman" w:cs="Times New Roman"/>
          <w:sz w:val="24"/>
          <w:szCs w:val="24"/>
          <w:lang w:eastAsia="tr-TR"/>
        </w:rPr>
        <w:t xml:space="preserve"> 2015 yılı “Aksiyon”</w:t>
      </w:r>
      <w:r w:rsidRPr="006F3D7D">
        <w:rPr>
          <w:rFonts w:eastAsia="Times New Roman" w:cs="Times New Roman"/>
          <w:sz w:val="24"/>
          <w:szCs w:val="24"/>
          <w:lang w:eastAsia="tr-TR"/>
        </w:rPr>
        <w:t xml:space="preserve"> önerme koşulları, başvuru şekli ve değerlendirmelere ilişkin ayrıntılı bilgiler</w:t>
      </w:r>
      <w:r w:rsidRPr="00585BA1">
        <w:rPr>
          <w:rFonts w:eastAsia="Times New Roman" w:cs="Times New Roman"/>
          <w:sz w:val="24"/>
          <w:szCs w:val="24"/>
          <w:lang w:eastAsia="tr-TR"/>
        </w:rPr>
        <w:t>i</w:t>
      </w:r>
      <w:r w:rsidRPr="006F3D7D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585BA1">
        <w:rPr>
          <w:rFonts w:eastAsia="Times New Roman" w:cs="Times New Roman"/>
          <w:sz w:val="24"/>
          <w:szCs w:val="24"/>
          <w:lang w:eastAsia="tr-TR"/>
        </w:rPr>
        <w:t>aşağıdaki web adresinde ilan etmiştir.</w:t>
      </w:r>
    </w:p>
    <w:p w:rsidR="003E4EB4" w:rsidRPr="00585BA1" w:rsidRDefault="003E4EB4" w:rsidP="003E4EB4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t xml:space="preserve"> </w:t>
      </w:r>
      <w:hyperlink r:id="rId6" w:tgtFrame="_blank" w:history="1">
        <w:r w:rsidRPr="00585BA1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>http://www.cost.eu/participate/open_call</w:t>
        </w:r>
      </w:hyperlink>
      <w:r w:rsidRPr="006F3D7D">
        <w:rPr>
          <w:rFonts w:eastAsia="Times New Roman" w:cs="Times New Roman"/>
          <w:sz w:val="24"/>
          <w:szCs w:val="24"/>
          <w:lang w:eastAsia="tr-TR"/>
        </w:rPr>
        <w:t xml:space="preserve">  </w:t>
      </w:r>
      <w:r w:rsidRPr="00585BA1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3E4EB4" w:rsidRDefault="003E4EB4" w:rsidP="003E4E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Söz konusu web sayfasında;  aksiyon önerme süreci ile ilgili izlenmesi gereken adımlar, dikkat edilmesi gereken hususlar, önerilen aksiyonların değerlendirme sürecine ilişkin bilgiler ve örnek aksiyon önerisi şablonu yer almaktadır.</w:t>
      </w:r>
    </w:p>
    <w:p w:rsidR="003E4EB4" w:rsidRDefault="003E4EB4" w:rsidP="003E4E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Aksiyon önerileri; </w:t>
      </w:r>
      <w:r w:rsidRPr="00145CF0">
        <w:rPr>
          <w:rFonts w:eastAsia="Times New Roman" w:cs="Times New Roman"/>
          <w:b/>
          <w:sz w:val="24"/>
          <w:szCs w:val="24"/>
          <w:lang w:eastAsia="tr-TR"/>
        </w:rPr>
        <w:t>Şubat 2015’ten</w:t>
      </w:r>
      <w:r>
        <w:rPr>
          <w:rFonts w:eastAsia="Times New Roman" w:cs="Times New Roman"/>
          <w:sz w:val="24"/>
          <w:szCs w:val="24"/>
          <w:lang w:eastAsia="tr-TR"/>
        </w:rPr>
        <w:t xml:space="preserve"> itibaren elektronik olarak en geç </w:t>
      </w:r>
      <w:r w:rsidRPr="00145CF0">
        <w:rPr>
          <w:rFonts w:eastAsia="Times New Roman" w:cs="Times New Roman"/>
          <w:b/>
          <w:sz w:val="24"/>
          <w:szCs w:val="24"/>
          <w:lang w:eastAsia="tr-TR"/>
        </w:rPr>
        <w:t>24 Mart 2015</w:t>
      </w:r>
      <w:r>
        <w:rPr>
          <w:rFonts w:eastAsia="Times New Roman" w:cs="Times New Roman"/>
          <w:sz w:val="24"/>
          <w:szCs w:val="24"/>
          <w:lang w:eastAsia="tr-TR"/>
        </w:rPr>
        <w:t xml:space="preserve"> Brüksel saati ile </w:t>
      </w:r>
      <w:r w:rsidRPr="00145CF0">
        <w:rPr>
          <w:rFonts w:eastAsia="Times New Roman" w:cs="Times New Roman"/>
          <w:b/>
          <w:sz w:val="24"/>
          <w:szCs w:val="24"/>
          <w:lang w:eastAsia="tr-TR"/>
        </w:rPr>
        <w:t>öğlen 12.00’ye</w:t>
      </w:r>
      <w:r>
        <w:rPr>
          <w:rFonts w:eastAsia="Times New Roman" w:cs="Times New Roman"/>
          <w:sz w:val="24"/>
          <w:szCs w:val="24"/>
          <w:lang w:eastAsia="tr-TR"/>
        </w:rPr>
        <w:t xml:space="preserve"> (Türkiye saati 13.00) kadar COST’a (</w:t>
      </w:r>
      <w:hyperlink r:id="rId7" w:tgtFrame="_blank" w:history="1">
        <w:r w:rsidRPr="00585BA1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>http://www.cost.eu/participate/open_call</w:t>
        </w:r>
      </w:hyperlink>
      <w:r w:rsidRPr="006F3D7D">
        <w:rPr>
          <w:rFonts w:eastAsia="Times New Roman" w:cs="Times New Roman"/>
          <w:sz w:val="24"/>
          <w:szCs w:val="24"/>
          <w:lang w:eastAsia="tr-TR"/>
        </w:rPr>
        <w:t xml:space="preserve">  </w:t>
      </w:r>
      <w:r w:rsidRPr="00585BA1">
        <w:rPr>
          <w:rFonts w:eastAsia="Times New Roman" w:cs="Times New Roman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sz w:val="24"/>
          <w:szCs w:val="24"/>
          <w:lang w:eastAsia="tr-TR"/>
        </w:rPr>
        <w:t>adresinden) sunulabilecektir.</w:t>
      </w:r>
    </w:p>
    <w:p w:rsidR="003E4EB4" w:rsidRPr="00585BA1" w:rsidRDefault="003E4EB4" w:rsidP="003E4E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t>Ç</w:t>
      </w:r>
      <w:r w:rsidRPr="006F3D7D">
        <w:rPr>
          <w:rFonts w:eastAsia="Times New Roman" w:cs="Times New Roman"/>
          <w:sz w:val="24"/>
          <w:szCs w:val="24"/>
          <w:lang w:eastAsia="tr-TR"/>
        </w:rPr>
        <w:t xml:space="preserve">alıştığı bir </w:t>
      </w:r>
      <w:r w:rsidRPr="00585BA1">
        <w:rPr>
          <w:rFonts w:eastAsia="Times New Roman" w:cs="Times New Roman"/>
          <w:sz w:val="24"/>
          <w:szCs w:val="24"/>
          <w:lang w:eastAsia="tr-TR"/>
        </w:rPr>
        <w:t xml:space="preserve">araştırma </w:t>
      </w:r>
      <w:r w:rsidRPr="006F3D7D">
        <w:rPr>
          <w:rFonts w:eastAsia="Times New Roman" w:cs="Times New Roman"/>
          <w:sz w:val="24"/>
          <w:szCs w:val="24"/>
          <w:lang w:eastAsia="tr-TR"/>
        </w:rPr>
        <w:t>konu</w:t>
      </w:r>
      <w:r w:rsidRPr="00585BA1">
        <w:rPr>
          <w:rFonts w:eastAsia="Times New Roman" w:cs="Times New Roman"/>
          <w:sz w:val="24"/>
          <w:szCs w:val="24"/>
          <w:lang w:eastAsia="tr-TR"/>
        </w:rPr>
        <w:t>su</w:t>
      </w:r>
      <w:r w:rsidRPr="006F3D7D">
        <w:rPr>
          <w:rFonts w:eastAsia="Times New Roman" w:cs="Times New Roman"/>
          <w:sz w:val="24"/>
          <w:szCs w:val="24"/>
          <w:lang w:eastAsia="tr-TR"/>
        </w:rPr>
        <w:t xml:space="preserve"> ile ilgili Aksiyon önerme</w:t>
      </w:r>
      <w:r w:rsidRPr="00585BA1">
        <w:rPr>
          <w:rFonts w:eastAsia="Times New Roman" w:cs="Times New Roman"/>
          <w:sz w:val="24"/>
          <w:szCs w:val="24"/>
          <w:lang w:eastAsia="tr-TR"/>
        </w:rPr>
        <w:t>k isteyen araştırmacılarımızın ilgili web adresinde yer alan bilgileri dikkate alması önem arz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585BA1">
        <w:rPr>
          <w:rFonts w:eastAsia="Times New Roman" w:cs="Times New Roman"/>
          <w:sz w:val="24"/>
          <w:szCs w:val="24"/>
          <w:lang w:eastAsia="tr-TR"/>
        </w:rPr>
        <w:t xml:space="preserve">etmektedir.   </w:t>
      </w:r>
    </w:p>
    <w:p w:rsidR="003E4EB4" w:rsidRPr="00585BA1" w:rsidRDefault="003E4EB4" w:rsidP="003E4EB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6F3D7D">
        <w:rPr>
          <w:rFonts w:eastAsia="Times New Roman" w:cs="Times New Roman"/>
          <w:sz w:val="24"/>
          <w:szCs w:val="24"/>
          <w:lang w:eastAsia="tr-TR"/>
        </w:rPr>
        <w:br/>
      </w:r>
      <w:r w:rsidRPr="00585BA1">
        <w:rPr>
          <w:rFonts w:eastAsia="Times New Roman" w:cs="Times New Roman"/>
          <w:b/>
          <w:sz w:val="24"/>
          <w:szCs w:val="24"/>
          <w:lang w:eastAsia="tr-TR"/>
        </w:rPr>
        <w:t xml:space="preserve">COST </w:t>
      </w:r>
      <w:proofErr w:type="gramStart"/>
      <w:r w:rsidRPr="00585BA1">
        <w:rPr>
          <w:rFonts w:eastAsia="Times New Roman" w:cs="Times New Roman"/>
          <w:b/>
          <w:sz w:val="24"/>
          <w:szCs w:val="24"/>
          <w:lang w:eastAsia="tr-TR"/>
        </w:rPr>
        <w:t>Nedir ?</w:t>
      </w:r>
      <w:proofErr w:type="gramEnd"/>
    </w:p>
    <w:p w:rsidR="003E4EB4" w:rsidRPr="00585BA1" w:rsidRDefault="003E4EB4" w:rsidP="003E4EB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t xml:space="preserve">COST (European Cooperation in Science and Technology), Bilim ve Teknolojide Avrupa İşbirliği için oluşturulmuş olan ve ulusal kaynaklarla desteklenmiş araştırma projelerinin Avrupa düzeyinde koordinasyonunu sağlayan Hükümetlerarası bir kuruluştur. </w:t>
      </w:r>
    </w:p>
    <w:p w:rsidR="003E4EB4" w:rsidRPr="00585BA1" w:rsidRDefault="003E4EB4" w:rsidP="003E4EB4">
      <w:pPr>
        <w:pStyle w:val="ListeParagra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E4EB4" w:rsidRPr="00585BA1" w:rsidRDefault="003E4EB4" w:rsidP="003E4EB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t>COST, 1971 yılında kurulmuş</w:t>
      </w:r>
      <w:r>
        <w:rPr>
          <w:rFonts w:eastAsia="Times New Roman" w:cs="Times New Roman"/>
          <w:sz w:val="24"/>
          <w:szCs w:val="24"/>
          <w:lang w:eastAsia="tr-TR"/>
        </w:rPr>
        <w:t xml:space="preserve"> olup, Ülkemiz de kurucu üyeler</w:t>
      </w:r>
      <w:r w:rsidRPr="00585BA1">
        <w:rPr>
          <w:rFonts w:eastAsia="Times New Roman" w:cs="Times New Roman"/>
          <w:sz w:val="24"/>
          <w:szCs w:val="24"/>
          <w:lang w:eastAsia="tr-TR"/>
        </w:rPr>
        <w:t xml:space="preserve"> arasında yer almaktadır. COST’un Ülkemizdeki bilimsel koordinatörlüğü TÜBİTAK tarafından yürütülmektedir.</w:t>
      </w:r>
    </w:p>
    <w:p w:rsidR="003E4EB4" w:rsidRPr="00585BA1" w:rsidRDefault="003E4EB4" w:rsidP="003E4EB4">
      <w:pPr>
        <w:pStyle w:val="ListeParagra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E4EB4" w:rsidRPr="00585BA1" w:rsidRDefault="003E4EB4" w:rsidP="003E4EB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t xml:space="preserve">COST’un </w:t>
      </w:r>
      <w:proofErr w:type="gramStart"/>
      <w:r w:rsidRPr="00585BA1">
        <w:rPr>
          <w:rFonts w:eastAsia="Times New Roman" w:cs="Times New Roman"/>
          <w:sz w:val="24"/>
          <w:szCs w:val="24"/>
          <w:lang w:eastAsia="tr-TR"/>
        </w:rPr>
        <w:t>misyonu</w:t>
      </w:r>
      <w:proofErr w:type="gramEnd"/>
      <w:r w:rsidRPr="00585BA1">
        <w:rPr>
          <w:rFonts w:eastAsia="Times New Roman" w:cs="Times New Roman"/>
          <w:sz w:val="24"/>
          <w:szCs w:val="24"/>
          <w:lang w:eastAsia="tr-TR"/>
        </w:rPr>
        <w:t>, Avrupalı araştırmacılar arasında etkileşim ve işbirliğini destekleyerek; Avrupa’yı barışçıl amaçlar için bilimsel ve teknik araştırmada güçlendirmektir.</w:t>
      </w:r>
    </w:p>
    <w:p w:rsidR="003E4EB4" w:rsidRPr="00585BA1" w:rsidRDefault="003E4EB4" w:rsidP="003E4EB4">
      <w:pPr>
        <w:pStyle w:val="ListeParagraf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E4EB4" w:rsidRPr="00585BA1" w:rsidRDefault="003E4EB4" w:rsidP="003E4EB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t xml:space="preserve">COST ulusal olarak desteklenen </w:t>
      </w:r>
      <w:r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tüm </w:t>
      </w:r>
      <w:r w:rsidRPr="00585BA1">
        <w:rPr>
          <w:rFonts w:eastAsia="Times New Roman" w:cs="Times New Roman"/>
          <w:b/>
          <w:sz w:val="24"/>
          <w:szCs w:val="24"/>
          <w:u w:val="single"/>
          <w:lang w:eastAsia="tr-TR"/>
        </w:rPr>
        <w:t>alanlardaki</w:t>
      </w:r>
      <w:r w:rsidRPr="00585BA1">
        <w:rPr>
          <w:rFonts w:eastAsia="Times New Roman" w:cs="Times New Roman"/>
          <w:sz w:val="24"/>
          <w:szCs w:val="24"/>
          <w:lang w:eastAsia="tr-TR"/>
        </w:rPr>
        <w:t xml:space="preserve"> araştırma projelerinin yürütücülerinin Avrupa düzeyinde oluşturulmuş ağlara (aksiyonlara) </w:t>
      </w:r>
      <w:proofErr w:type="gramStart"/>
      <w:r w:rsidRPr="00585BA1">
        <w:rPr>
          <w:rFonts w:eastAsia="Times New Roman" w:cs="Times New Roman"/>
          <w:sz w:val="24"/>
          <w:szCs w:val="24"/>
          <w:lang w:eastAsia="tr-TR"/>
        </w:rPr>
        <w:t>dahil</w:t>
      </w:r>
      <w:proofErr w:type="gramEnd"/>
      <w:r w:rsidRPr="00585BA1">
        <w:rPr>
          <w:rFonts w:eastAsia="Times New Roman" w:cs="Times New Roman"/>
          <w:sz w:val="24"/>
          <w:szCs w:val="24"/>
          <w:lang w:eastAsia="tr-TR"/>
        </w:rPr>
        <w:t xml:space="preserve"> olmalarını sağlamaktadır.</w:t>
      </w:r>
    </w:p>
    <w:p w:rsidR="003E4EB4" w:rsidRPr="00585BA1" w:rsidRDefault="003E4EB4" w:rsidP="003E4EB4">
      <w:pPr>
        <w:pStyle w:val="ListeParagraf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E4EB4" w:rsidRPr="00585BA1" w:rsidRDefault="003E4EB4" w:rsidP="003E4EB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t xml:space="preserve">COST, araştırmanın kendisini finanse etmez. Ancak, Avrupalı araştırmacıların belirli bir </w:t>
      </w:r>
      <w:r>
        <w:rPr>
          <w:rFonts w:eastAsia="Times New Roman" w:cs="Times New Roman"/>
          <w:sz w:val="24"/>
          <w:szCs w:val="24"/>
          <w:lang w:eastAsia="tr-TR"/>
        </w:rPr>
        <w:t>konu</w:t>
      </w:r>
      <w:r w:rsidRPr="00585BA1">
        <w:rPr>
          <w:rFonts w:eastAsia="Times New Roman" w:cs="Times New Roman"/>
          <w:sz w:val="24"/>
          <w:szCs w:val="24"/>
          <w:lang w:eastAsia="tr-TR"/>
        </w:rPr>
        <w:t xml:space="preserve"> çerçevesinde işbirliği yapmaları ve deneyim paylaşmaları için platform oluşturur. </w:t>
      </w:r>
    </w:p>
    <w:p w:rsidR="003E4EB4" w:rsidRPr="00585BA1" w:rsidRDefault="003E4EB4" w:rsidP="003E4EB4">
      <w:pPr>
        <w:pStyle w:val="ListeParagraf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E4EB4" w:rsidRDefault="003E4EB4" w:rsidP="003E4EB4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Bu </w:t>
      </w:r>
      <w:r w:rsidRPr="00585BA1">
        <w:rPr>
          <w:rFonts w:eastAsia="Times New Roman" w:cs="Times New Roman"/>
          <w:sz w:val="24"/>
          <w:szCs w:val="24"/>
          <w:lang w:eastAsia="tr-TR"/>
        </w:rPr>
        <w:t xml:space="preserve">bilimsel konu başlıklarına “Aksiyon” denmektedir. Aksiyonlar, benzer çalışmalar yapan Avrupalı araştırmacıları bir araya getirmektedir. </w:t>
      </w:r>
    </w:p>
    <w:p w:rsidR="003E4EB4" w:rsidRPr="00A46072" w:rsidRDefault="003E4EB4" w:rsidP="003E4EB4">
      <w:pPr>
        <w:pStyle w:val="ListeParagra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E4EB4" w:rsidRPr="00585BA1" w:rsidRDefault="003E4EB4" w:rsidP="003E4EB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t>COST Aksiyon bütçesinden,  Aksiyon Yönetim Komitesi (MC) toplantıları, bilimsel çalıştay ve seminerler, kısa süreli bilimsel ziyaretler, kurslar ve araştırma konferansları ve yayım için maddi destekler sağlanmaktadır.</w:t>
      </w:r>
    </w:p>
    <w:p w:rsidR="003E4EB4" w:rsidRPr="00585BA1" w:rsidRDefault="003E4EB4" w:rsidP="003E4EB4">
      <w:pPr>
        <w:pStyle w:val="ListeParagra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E4EB4" w:rsidRPr="00585BA1" w:rsidRDefault="003E4EB4" w:rsidP="003E4EB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lastRenderedPageBreak/>
        <w:t xml:space="preserve">COST'a aksiyon önerisi </w:t>
      </w:r>
      <w:hyperlink r:id="rId8" w:tgtFrame="_blank" w:history="1">
        <w:r w:rsidRPr="00585BA1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>http://www.cost.eu/participate/open_call</w:t>
        </w:r>
      </w:hyperlink>
      <w:r w:rsidRPr="00585BA1">
        <w:rPr>
          <w:rFonts w:eastAsia="Times New Roman" w:cs="Times New Roman"/>
          <w:sz w:val="24"/>
          <w:szCs w:val="24"/>
          <w:lang w:eastAsia="tr-TR"/>
        </w:rPr>
        <w:t>  sayfasından verilen linkler aracılığıyla yapılmaktadır.</w:t>
      </w:r>
    </w:p>
    <w:p w:rsidR="003E4EB4" w:rsidRDefault="003E4EB4" w:rsidP="003E4EB4">
      <w:pPr>
        <w:pStyle w:val="ListeParagraf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E4EB4" w:rsidRDefault="003E4EB4" w:rsidP="003E4EB4">
      <w:pPr>
        <w:pStyle w:val="ListeParagraf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3E4EB4" w:rsidRDefault="003E4EB4" w:rsidP="003E4EB4">
      <w:pPr>
        <w:pStyle w:val="ListeParagraf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COST için TÜBİTAK Teşvikleri</w:t>
      </w:r>
    </w:p>
    <w:p w:rsidR="003E4EB4" w:rsidRPr="00585BA1" w:rsidRDefault="003E4EB4" w:rsidP="003E4EB4">
      <w:pPr>
        <w:pStyle w:val="ListeParagraf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E4EB4" w:rsidRPr="00585BA1" w:rsidRDefault="003E4EB4" w:rsidP="003E4EB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t>COST'a aksiyon önermeyi teşvik etmek amacıyla, TÜBİTAK Uluslararası İ</w:t>
      </w:r>
      <w:r>
        <w:rPr>
          <w:rFonts w:eastAsia="Times New Roman" w:cs="Times New Roman"/>
          <w:sz w:val="24"/>
          <w:szCs w:val="24"/>
          <w:lang w:eastAsia="tr-TR"/>
        </w:rPr>
        <w:t>şbirliklerine Katılımı Özendirmeye Yönelik Destek ve Ödül Programları</w:t>
      </w:r>
      <w:r w:rsidRPr="00585BA1">
        <w:rPr>
          <w:rFonts w:eastAsia="Times New Roman" w:cs="Times New Roman"/>
          <w:sz w:val="24"/>
          <w:szCs w:val="24"/>
          <w:lang w:eastAsia="tr-TR"/>
        </w:rPr>
        <w:t xml:space="preserve"> kapsamında </w:t>
      </w:r>
      <w:r>
        <w:rPr>
          <w:rFonts w:eastAsia="Times New Roman" w:cs="Times New Roman"/>
          <w:sz w:val="24"/>
          <w:szCs w:val="24"/>
          <w:lang w:eastAsia="tr-TR"/>
        </w:rPr>
        <w:t>“</w:t>
      </w:r>
      <w:r w:rsidRPr="00585BA1">
        <w:rPr>
          <w:rFonts w:eastAsia="Times New Roman" w:cs="Times New Roman"/>
          <w:sz w:val="24"/>
          <w:szCs w:val="24"/>
          <w:lang w:eastAsia="tr-TR"/>
        </w:rPr>
        <w:t>COST Aksiyonu Teşvik Ödülü</w:t>
      </w:r>
      <w:r>
        <w:rPr>
          <w:rFonts w:eastAsia="Times New Roman" w:cs="Times New Roman"/>
          <w:sz w:val="24"/>
          <w:szCs w:val="24"/>
          <w:lang w:eastAsia="tr-TR"/>
        </w:rPr>
        <w:t>”</w:t>
      </w:r>
      <w:r w:rsidRPr="00585BA1">
        <w:rPr>
          <w:rFonts w:eastAsia="Times New Roman" w:cs="Times New Roman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sz w:val="24"/>
          <w:szCs w:val="24"/>
          <w:lang w:eastAsia="tr-TR"/>
        </w:rPr>
        <w:t>tasarlanmıştır.</w:t>
      </w:r>
    </w:p>
    <w:p w:rsidR="003E4EB4" w:rsidRPr="00585BA1" w:rsidRDefault="003E4EB4" w:rsidP="003E4EB4">
      <w:pPr>
        <w:pStyle w:val="ListeParagraf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E4EB4" w:rsidRPr="00585BA1" w:rsidRDefault="003E4EB4" w:rsidP="003E4EB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t>COST Aksiyonu Teşvik Ödülü,</w:t>
      </w:r>
      <w:r w:rsidRPr="00585BA1">
        <w:rPr>
          <w:rFonts w:eastAsia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COST’un ilgili birimi tarafından onaylanmış ve Kontratı imzalanmış olan aksiyonlarda, aksiyonun Teklif Sahibi (Proposer) konumunda bulunan araştırmacılara yöneliktir. </w:t>
      </w:r>
    </w:p>
    <w:p w:rsidR="003E4EB4" w:rsidRPr="00585BA1" w:rsidRDefault="003E4EB4" w:rsidP="003E4EB4">
      <w:pPr>
        <w:pStyle w:val="ListeParagraf"/>
        <w:jc w:val="both"/>
        <w:rPr>
          <w:rFonts w:eastAsia="Times New Roman" w:cs="Times New Roman"/>
          <w:color w:val="000000" w:themeColor="text1"/>
          <w:kern w:val="24"/>
          <w:sz w:val="24"/>
          <w:szCs w:val="24"/>
          <w:lang w:eastAsia="tr-TR"/>
        </w:rPr>
      </w:pPr>
    </w:p>
    <w:p w:rsidR="003E4EB4" w:rsidRPr="00F17536" w:rsidRDefault="003E4EB4" w:rsidP="003E4EB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t xml:space="preserve">COST Aksiyonu </w:t>
      </w:r>
      <w:r w:rsidRPr="00585BA1">
        <w:rPr>
          <w:rFonts w:eastAsia="Times New Roman" w:cs="Times New Roman"/>
          <w:color w:val="000000" w:themeColor="text1"/>
          <w:kern w:val="24"/>
          <w:sz w:val="24"/>
          <w:szCs w:val="24"/>
          <w:lang w:eastAsia="tr-TR"/>
        </w:rPr>
        <w:t>Teşvik Ödülü, her aksiyon için bir defaya mahsus olmak üzere ve aksiyon başladıktan sonra verilir.</w:t>
      </w:r>
    </w:p>
    <w:p w:rsidR="003E4EB4" w:rsidRPr="00F17536" w:rsidRDefault="003E4EB4" w:rsidP="003E4EB4">
      <w:pPr>
        <w:pStyle w:val="ListeParagraf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E4EB4" w:rsidRDefault="003E4EB4" w:rsidP="003E4EB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t xml:space="preserve">COST Aksiyonu </w:t>
      </w:r>
      <w:r w:rsidRPr="00585BA1">
        <w:rPr>
          <w:rFonts w:eastAsia="Times New Roman" w:cs="Times New Roman"/>
          <w:color w:val="000000" w:themeColor="text1"/>
          <w:kern w:val="24"/>
          <w:sz w:val="24"/>
          <w:szCs w:val="24"/>
          <w:lang w:eastAsia="tr-TR"/>
        </w:rPr>
        <w:t>Teşvik Ödülü</w:t>
      </w:r>
      <w:r>
        <w:rPr>
          <w:rFonts w:eastAsia="Times New Roman" w:cs="Times New Roman"/>
          <w:sz w:val="24"/>
          <w:szCs w:val="24"/>
          <w:lang w:eastAsia="tr-TR"/>
        </w:rPr>
        <w:t xml:space="preserve">, kabul edilen aksiyon önerisinin konusu ulusal öncelikli alanlarımız (otomotiv, makine imalat, bilgi ve iletişim teknolojileri, savunma, uzay, sağlık, enerji, su, gıda) arasında ise </w:t>
      </w:r>
      <w:r w:rsidRPr="00F17536">
        <w:rPr>
          <w:rFonts w:eastAsia="Times New Roman" w:cs="Times New Roman"/>
          <w:sz w:val="24"/>
          <w:szCs w:val="24"/>
          <w:lang w:eastAsia="tr-TR"/>
        </w:rPr>
        <w:t xml:space="preserve">1003 Destek Programı Proje Yöneticisi </w:t>
      </w:r>
      <w:r>
        <w:rPr>
          <w:rFonts w:eastAsia="Times New Roman" w:cs="Times New Roman"/>
          <w:sz w:val="24"/>
          <w:szCs w:val="24"/>
          <w:lang w:eastAsia="tr-TR"/>
        </w:rPr>
        <w:t>Maksimum Aylık Proje Teşvik İkramiyesi (PTİ) miktarının 3 katı olarak verilir.</w:t>
      </w:r>
    </w:p>
    <w:p w:rsidR="003E4EB4" w:rsidRPr="00E82F55" w:rsidRDefault="003E4EB4" w:rsidP="003E4EB4">
      <w:pPr>
        <w:pStyle w:val="ListeParagraf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E4EB4" w:rsidRDefault="003E4EB4" w:rsidP="003E4EB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sz w:val="24"/>
          <w:szCs w:val="24"/>
          <w:lang w:eastAsia="tr-TR"/>
        </w:rPr>
        <w:t xml:space="preserve">COST Aksiyonu </w:t>
      </w:r>
      <w:r w:rsidRPr="00585BA1">
        <w:rPr>
          <w:rFonts w:eastAsia="Times New Roman" w:cs="Times New Roman"/>
          <w:color w:val="000000" w:themeColor="text1"/>
          <w:kern w:val="24"/>
          <w:sz w:val="24"/>
          <w:szCs w:val="24"/>
          <w:lang w:eastAsia="tr-TR"/>
        </w:rPr>
        <w:t>Teşvik Ödülü</w:t>
      </w:r>
      <w:r>
        <w:rPr>
          <w:rFonts w:eastAsia="Times New Roman" w:cs="Times New Roman"/>
          <w:sz w:val="24"/>
          <w:szCs w:val="24"/>
          <w:lang w:eastAsia="tr-TR"/>
        </w:rPr>
        <w:t>, kabul edilen aksiyon önerisinin konusu ulusal öncelikli alanlarımız arasında değilse, 1001</w:t>
      </w:r>
      <w:r w:rsidRPr="00F17536">
        <w:rPr>
          <w:rFonts w:eastAsia="Times New Roman" w:cs="Times New Roman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sz w:val="24"/>
          <w:szCs w:val="24"/>
          <w:lang w:eastAsia="tr-TR"/>
        </w:rPr>
        <w:t>Destek Programı Proje Yürütücüsü</w:t>
      </w:r>
      <w:r w:rsidRPr="00F17536">
        <w:rPr>
          <w:rFonts w:eastAsia="Times New Roman" w:cs="Times New Roman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sz w:val="24"/>
          <w:szCs w:val="24"/>
          <w:lang w:eastAsia="tr-TR"/>
        </w:rPr>
        <w:t>Maksimum Aylık PTİ miktarının 3 katı olarak verilir.</w:t>
      </w:r>
    </w:p>
    <w:p w:rsidR="003E4EB4" w:rsidRPr="003E4EB4" w:rsidRDefault="003E4EB4" w:rsidP="003E4EB4">
      <w:pPr>
        <w:pStyle w:val="ListeParagraf"/>
        <w:rPr>
          <w:rFonts w:eastAsia="Times New Roman" w:cs="Times New Roman"/>
          <w:sz w:val="24"/>
          <w:szCs w:val="24"/>
          <w:lang w:eastAsia="tr-TR"/>
        </w:rPr>
      </w:pPr>
    </w:p>
    <w:p w:rsidR="003E4EB4" w:rsidRPr="003E4EB4" w:rsidRDefault="003E4EB4" w:rsidP="003E4EB4">
      <w:pPr>
        <w:pStyle w:val="ListeParagra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E4EB4" w:rsidRPr="00585BA1" w:rsidRDefault="003E4EB4" w:rsidP="003E4EB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85BA1">
        <w:rPr>
          <w:rFonts w:eastAsia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COST ile ilgili detaylı bilgiye </w:t>
      </w:r>
      <w:hyperlink r:id="rId9" w:tgtFrame="_blank" w:history="1">
        <w:r w:rsidRPr="00585BA1">
          <w:rPr>
            <w:rFonts w:eastAsia="Times New Roman" w:cs="Times New Roman"/>
            <w:color w:val="0000FF"/>
            <w:kern w:val="24"/>
            <w:sz w:val="24"/>
            <w:szCs w:val="24"/>
            <w:u w:val="single"/>
            <w:lang w:eastAsia="tr-TR"/>
          </w:rPr>
          <w:t>www.cost.eu</w:t>
        </w:r>
      </w:hyperlink>
      <w:r w:rsidRPr="00585BA1">
        <w:rPr>
          <w:rFonts w:eastAsia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sayfasından ulaşabilirsiniz.</w:t>
      </w:r>
      <w:r w:rsidRPr="00585BA1">
        <w:rPr>
          <w:rFonts w:eastAsia="Times New Roman" w:cs="Times New Roman"/>
          <w:color w:val="000000" w:themeColor="text1"/>
          <w:kern w:val="24"/>
          <w:sz w:val="24"/>
          <w:szCs w:val="24"/>
          <w:lang w:eastAsia="tr-TR"/>
        </w:rPr>
        <w:br/>
      </w:r>
      <w:r w:rsidRPr="00585BA1">
        <w:rPr>
          <w:rFonts w:eastAsia="Times New Roman" w:cs="Times New Roman"/>
          <w:sz w:val="24"/>
          <w:szCs w:val="24"/>
          <w:lang w:eastAsia="tr-TR"/>
        </w:rPr>
        <w:br/>
      </w:r>
    </w:p>
    <w:p w:rsidR="00321861" w:rsidRPr="008E6F67" w:rsidRDefault="00321861" w:rsidP="003E4EB4">
      <w:pPr>
        <w:pStyle w:val="ListeParagraf"/>
        <w:rPr>
          <w:rFonts w:ascii="Arial" w:eastAsia="Times New Roman" w:hAnsi="Arial" w:cs="Arial"/>
          <w:sz w:val="26"/>
          <w:szCs w:val="26"/>
          <w:lang w:eastAsia="tr-TR"/>
        </w:rPr>
      </w:pPr>
    </w:p>
    <w:sectPr w:rsidR="00321861" w:rsidRPr="008E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5AA1"/>
    <w:multiLevelType w:val="multilevel"/>
    <w:tmpl w:val="486CB8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8106E"/>
    <w:multiLevelType w:val="hybridMultilevel"/>
    <w:tmpl w:val="5254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10"/>
    <w:rsid w:val="000E4710"/>
    <w:rsid w:val="00321861"/>
    <w:rsid w:val="003D5E53"/>
    <w:rsid w:val="003E4EB4"/>
    <w:rsid w:val="004602B7"/>
    <w:rsid w:val="008E6F67"/>
    <w:rsid w:val="00C55487"/>
    <w:rsid w:val="00E637AD"/>
    <w:rsid w:val="00F56D22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471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55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471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5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t.eu/participate/open_ca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st.eu/participate/open_c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t.eu/participate/open_cal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st.e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Sayin</dc:creator>
  <cp:lastModifiedBy>user7</cp:lastModifiedBy>
  <cp:revision>2</cp:revision>
  <dcterms:created xsi:type="dcterms:W3CDTF">2015-03-11T08:23:00Z</dcterms:created>
  <dcterms:modified xsi:type="dcterms:W3CDTF">2015-03-11T08:23:00Z</dcterms:modified>
</cp:coreProperties>
</file>